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06962" w14:textId="77777777" w:rsidR="009C6D51" w:rsidRPr="009C6D51" w:rsidRDefault="009C6D51" w:rsidP="009C6D51">
      <w:pPr>
        <w:spacing w:line="240" w:lineRule="auto"/>
        <w:rPr>
          <w:rFonts w:ascii="Times New Roman" w:eastAsia="Times New Roman" w:hAnsi="Times New Roman" w:cs="Times New Roman"/>
          <w:sz w:val="24"/>
          <w:szCs w:val="24"/>
        </w:rPr>
      </w:pPr>
      <w:bookmarkStart w:id="0" w:name="_GoBack"/>
      <w:bookmarkEnd w:id="0"/>
      <w:r w:rsidRPr="009C6D51">
        <w:rPr>
          <w:rFonts w:ascii="Arial" w:eastAsia="Times New Roman" w:hAnsi="Arial" w:cs="Arial"/>
          <w:color w:val="000000"/>
          <w:sz w:val="24"/>
          <w:szCs w:val="24"/>
        </w:rPr>
        <w:t xml:space="preserve">Update the import to load accommodations according to the following values in the record.  For each line in the row, load the accommodations for the appropriate subject indicated there were accommodations for the subject area.  For positions 161 – 164, if any of the subjects have a Y value, load accommodations only for those subjects with a Y.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2"/>
        <w:gridCol w:w="1017"/>
        <w:gridCol w:w="850"/>
        <w:gridCol w:w="1036"/>
        <w:gridCol w:w="1019"/>
        <w:gridCol w:w="1074"/>
        <w:gridCol w:w="1074"/>
        <w:gridCol w:w="1074"/>
        <w:gridCol w:w="1074"/>
      </w:tblGrid>
      <w:tr w:rsidR="009C6D51" w:rsidRPr="009C6D51" w14:paraId="52526BC5" w14:textId="77777777" w:rsidTr="009C6D51">
        <w:tc>
          <w:tcPr>
            <w:tcW w:w="112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679843"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ACCOM Value to Load</w:t>
            </w:r>
          </w:p>
        </w:tc>
        <w:tc>
          <w:tcPr>
            <w:tcW w:w="10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2491D01"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Test Type (STR or ALT)</w:t>
            </w:r>
          </w:p>
        </w:tc>
        <w:tc>
          <w:tcPr>
            <w:tcW w:w="8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9EA80F6"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(153)</w:t>
            </w:r>
          </w:p>
          <w:p w14:paraId="74622FC9"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LEP Value</w:t>
            </w:r>
          </w:p>
        </w:tc>
        <w:tc>
          <w:tcPr>
            <w:tcW w:w="10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5D02ABA"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(156)</w:t>
            </w:r>
          </w:p>
          <w:p w14:paraId="4E041363"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 504 Plan Value</w:t>
            </w:r>
          </w:p>
        </w:tc>
        <w:tc>
          <w:tcPr>
            <w:tcW w:w="10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D689383"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 xml:space="preserve">(157) </w:t>
            </w:r>
          </w:p>
          <w:p w14:paraId="7FEFB432"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IEP</w:t>
            </w:r>
          </w:p>
        </w:tc>
        <w:tc>
          <w:tcPr>
            <w:tcW w:w="1075"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29E0D76E"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 xml:space="preserve">(161) Accom ELA </w:t>
            </w:r>
            <w:r w:rsidRPr="009C6D51">
              <w:rPr>
                <w:rFonts w:ascii="Arial" w:eastAsia="Times New Roman" w:hAnsi="Arial" w:cs="Arial"/>
                <w:b/>
                <w:bCs/>
                <w:color w:val="000000"/>
                <w:sz w:val="24"/>
                <w:szCs w:val="24"/>
              </w:rPr>
              <w:t>or</w:t>
            </w:r>
          </w:p>
        </w:tc>
        <w:tc>
          <w:tcPr>
            <w:tcW w:w="1075"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31B554C7"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 xml:space="preserve">((162) Accom MAT </w:t>
            </w:r>
            <w:r w:rsidRPr="009C6D51">
              <w:rPr>
                <w:rFonts w:ascii="Arial" w:eastAsia="Times New Roman" w:hAnsi="Arial" w:cs="Arial"/>
                <w:b/>
                <w:bCs/>
                <w:color w:val="000000"/>
                <w:sz w:val="24"/>
                <w:szCs w:val="24"/>
              </w:rPr>
              <w:t>or</w:t>
            </w:r>
          </w:p>
        </w:tc>
        <w:tc>
          <w:tcPr>
            <w:tcW w:w="1075"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14822A84"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 xml:space="preserve">(163) Accom SS </w:t>
            </w:r>
            <w:r w:rsidRPr="009C6D51">
              <w:rPr>
                <w:rFonts w:ascii="Arial" w:eastAsia="Times New Roman" w:hAnsi="Arial" w:cs="Arial"/>
                <w:b/>
                <w:bCs/>
                <w:color w:val="000000"/>
                <w:sz w:val="24"/>
                <w:szCs w:val="24"/>
              </w:rPr>
              <w:t>or</w:t>
            </w:r>
          </w:p>
        </w:tc>
        <w:tc>
          <w:tcPr>
            <w:tcW w:w="1075"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14:paraId="60A5C3B9"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(164) Accom Sci</w:t>
            </w:r>
          </w:p>
        </w:tc>
      </w:tr>
      <w:tr w:rsidR="009C6D51" w:rsidRPr="009C6D51" w14:paraId="72780444" w14:textId="77777777" w:rsidTr="009C6D51">
        <w:tc>
          <w:tcPr>
            <w:tcW w:w="1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EFD3D0F"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Y1</w:t>
            </w:r>
          </w:p>
        </w:tc>
        <w:tc>
          <w:tcPr>
            <w:tcW w:w="1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1C2FC9"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STR</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61E280"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w:t>
            </w:r>
          </w:p>
        </w:tc>
        <w:tc>
          <w:tcPr>
            <w:tcW w:w="1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3B0FFA"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E0F4F6"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6322670B"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39D7FD7E"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2E24A537"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4EE2EBAC"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r>
      <w:tr w:rsidR="009C6D51" w:rsidRPr="009C6D51" w14:paraId="5384FD1C" w14:textId="77777777" w:rsidTr="009C6D51">
        <w:tc>
          <w:tcPr>
            <w:tcW w:w="1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1489C4B"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Y2</w:t>
            </w:r>
          </w:p>
        </w:tc>
        <w:tc>
          <w:tcPr>
            <w:tcW w:w="1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A098D3"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STR</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13BD9C"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w:t>
            </w:r>
          </w:p>
        </w:tc>
        <w:tc>
          <w:tcPr>
            <w:tcW w:w="1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5DB846"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7354E2"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468C466E"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0E76CC1F"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7E8172C9"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471D8BB2"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r>
      <w:tr w:rsidR="009C6D51" w:rsidRPr="009C6D51" w14:paraId="44CEBDCC" w14:textId="77777777" w:rsidTr="009C6D51">
        <w:tc>
          <w:tcPr>
            <w:tcW w:w="1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FEF0605"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Y3</w:t>
            </w:r>
          </w:p>
        </w:tc>
        <w:tc>
          <w:tcPr>
            <w:tcW w:w="1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C6C867"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STR</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03086A"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667AAF"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7D83E9"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373A50B2"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53368857"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6E195CFA"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5E10C7D2"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r>
      <w:tr w:rsidR="009C6D51" w:rsidRPr="009C6D51" w14:paraId="5A9686EB" w14:textId="77777777" w:rsidTr="009C6D51">
        <w:tc>
          <w:tcPr>
            <w:tcW w:w="1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A541446"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NO*</w:t>
            </w:r>
          </w:p>
        </w:tc>
        <w:tc>
          <w:tcPr>
            <w:tcW w:w="1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9AA11E"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STR</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23ADA7"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C9AA86"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9F9BC3"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512773D0"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7192C295"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263FCE09"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78CFE524"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r>
      <w:tr w:rsidR="009C6D51" w:rsidRPr="009C6D51" w14:paraId="0B669911" w14:textId="77777777" w:rsidTr="009C6D51">
        <w:tc>
          <w:tcPr>
            <w:tcW w:w="1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BC2D47D"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NO*</w:t>
            </w:r>
          </w:p>
        </w:tc>
        <w:tc>
          <w:tcPr>
            <w:tcW w:w="1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5EA78F"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STR</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4F0539"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88213E"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701094"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5338DB6D"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4746C062"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004F5D00"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7FAF83F7"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r>
      <w:tr w:rsidR="009C6D51" w:rsidRPr="009C6D51" w14:paraId="4CA81572" w14:textId="77777777" w:rsidTr="009C6D51">
        <w:tc>
          <w:tcPr>
            <w:tcW w:w="1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A0AC61D"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NO*</w:t>
            </w:r>
          </w:p>
        </w:tc>
        <w:tc>
          <w:tcPr>
            <w:tcW w:w="1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5F356F"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STR</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919036"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w:t>
            </w:r>
          </w:p>
        </w:tc>
        <w:tc>
          <w:tcPr>
            <w:tcW w:w="1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561386"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37E675"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6090CF39"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2E6AAACE"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4D27664B"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7B8C33B1"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r>
      <w:tr w:rsidR="009C6D51" w:rsidRPr="009C6D51" w14:paraId="6D1EAE9D" w14:textId="77777777" w:rsidTr="009C6D51">
        <w:tc>
          <w:tcPr>
            <w:tcW w:w="1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74B91E6"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NO*</w:t>
            </w:r>
          </w:p>
        </w:tc>
        <w:tc>
          <w:tcPr>
            <w:tcW w:w="1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291C70"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STR</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34E682"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7BB955"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 xml:space="preserve">Y </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81BCE2"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4237FD1F"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78F671FD"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217FEE0C"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43DC1501"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r>
      <w:tr w:rsidR="009C6D51" w:rsidRPr="009C6D51" w14:paraId="7687772D" w14:textId="77777777" w:rsidTr="009C6D51">
        <w:tc>
          <w:tcPr>
            <w:tcW w:w="1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D1DA26A"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NO</w:t>
            </w:r>
          </w:p>
        </w:tc>
        <w:tc>
          <w:tcPr>
            <w:tcW w:w="1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EC8D36"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STR</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F1F5C9"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w:t>
            </w:r>
          </w:p>
        </w:tc>
        <w:tc>
          <w:tcPr>
            <w:tcW w:w="1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6ED718"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3E7A9A"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7CF25057"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7701171B"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7FE07099"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604C9F48"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w:t>
            </w:r>
          </w:p>
        </w:tc>
      </w:tr>
      <w:tr w:rsidR="009C6D51" w:rsidRPr="009C6D51" w14:paraId="35657B59" w14:textId="77777777" w:rsidTr="009C6D51">
        <w:tc>
          <w:tcPr>
            <w:tcW w:w="1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F3FA60"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NO</w:t>
            </w:r>
          </w:p>
        </w:tc>
        <w:tc>
          <w:tcPr>
            <w:tcW w:w="1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D9069F"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STR</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DFE21F"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F2895E"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8CA746"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5FFA173F"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185ABE88"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6C4C176F"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3E2BE7B9"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w:t>
            </w:r>
          </w:p>
        </w:tc>
      </w:tr>
      <w:tr w:rsidR="009C6D51" w:rsidRPr="009C6D51" w14:paraId="01D3BD7D" w14:textId="77777777" w:rsidTr="009C6D51">
        <w:tc>
          <w:tcPr>
            <w:tcW w:w="1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39E8B1"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NO</w:t>
            </w:r>
          </w:p>
        </w:tc>
        <w:tc>
          <w:tcPr>
            <w:tcW w:w="1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A07C3B"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STR</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CACA89"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w:t>
            </w:r>
          </w:p>
        </w:tc>
        <w:tc>
          <w:tcPr>
            <w:tcW w:w="1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C8C137"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A90D7B"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167711DC"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70F4E728"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7E54D93F"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181F3F80"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w:t>
            </w:r>
          </w:p>
        </w:tc>
      </w:tr>
      <w:tr w:rsidR="009C6D51" w:rsidRPr="009C6D51" w14:paraId="7EA61527" w14:textId="77777777" w:rsidTr="009C6D51">
        <w:tc>
          <w:tcPr>
            <w:tcW w:w="1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19096D"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NO</w:t>
            </w:r>
          </w:p>
        </w:tc>
        <w:tc>
          <w:tcPr>
            <w:tcW w:w="1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8B6A19"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STR</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722736"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w:t>
            </w:r>
          </w:p>
        </w:tc>
        <w:tc>
          <w:tcPr>
            <w:tcW w:w="1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570C32"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7BC23D"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Y</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57D78376"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01DB35E4"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51AF0E25"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43BE82A0"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w:t>
            </w:r>
          </w:p>
        </w:tc>
      </w:tr>
      <w:tr w:rsidR="009C6D51" w:rsidRPr="009C6D51" w14:paraId="271976D8" w14:textId="77777777" w:rsidTr="009C6D51">
        <w:tc>
          <w:tcPr>
            <w:tcW w:w="1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48681FD"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NO</w:t>
            </w:r>
          </w:p>
        </w:tc>
        <w:tc>
          <w:tcPr>
            <w:tcW w:w="1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359475"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ALT</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8D4CA1"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 </w:t>
            </w:r>
          </w:p>
        </w:tc>
        <w:tc>
          <w:tcPr>
            <w:tcW w:w="1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C1ADB5"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 </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31BDD6"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 </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1C4CA6B7"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 </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43A48A94"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 </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1A653047"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 </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36F9C579"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 </w:t>
            </w:r>
          </w:p>
        </w:tc>
      </w:tr>
      <w:tr w:rsidR="009C6D51" w:rsidRPr="009C6D51" w14:paraId="361ECFB6" w14:textId="77777777" w:rsidTr="009C6D51">
        <w:tc>
          <w:tcPr>
            <w:tcW w:w="1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F105AD"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 </w:t>
            </w:r>
          </w:p>
        </w:tc>
        <w:tc>
          <w:tcPr>
            <w:tcW w:w="10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738315"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 </w:t>
            </w:r>
          </w:p>
        </w:tc>
        <w:tc>
          <w:tcPr>
            <w:tcW w:w="8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78902C"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 </w:t>
            </w:r>
          </w:p>
        </w:tc>
        <w:tc>
          <w:tcPr>
            <w:tcW w:w="1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3FD621"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 </w:t>
            </w:r>
          </w:p>
        </w:tc>
        <w:tc>
          <w:tcPr>
            <w:tcW w:w="1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068A46"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 </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16F39AEA"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 </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1A8AC3AC"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 </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58816DF5"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 </w:t>
            </w:r>
          </w:p>
        </w:tc>
        <w:tc>
          <w:tcPr>
            <w:tcW w:w="1075" w:type="dxa"/>
            <w:tcBorders>
              <w:top w:val="nil"/>
              <w:left w:val="nil"/>
              <w:bottom w:val="single" w:sz="8" w:space="0" w:color="auto"/>
              <w:right w:val="single" w:sz="8" w:space="0" w:color="auto"/>
            </w:tcBorders>
            <w:shd w:val="clear" w:color="auto" w:fill="D5DCE4"/>
            <w:tcMar>
              <w:top w:w="0" w:type="dxa"/>
              <w:left w:w="108" w:type="dxa"/>
              <w:bottom w:w="0" w:type="dxa"/>
              <w:right w:w="108" w:type="dxa"/>
            </w:tcMar>
            <w:hideMark/>
          </w:tcPr>
          <w:p w14:paraId="78642CFD" w14:textId="77777777" w:rsidR="009C6D51" w:rsidRPr="009C6D51" w:rsidRDefault="009C6D51" w:rsidP="009C6D51">
            <w:pPr>
              <w:spacing w:after="0" w:line="240" w:lineRule="auto"/>
              <w:rPr>
                <w:rFonts w:ascii="Times New Roman" w:eastAsia="Times New Roman" w:hAnsi="Times New Roman" w:cs="Times New Roman"/>
                <w:sz w:val="24"/>
                <w:szCs w:val="24"/>
              </w:rPr>
            </w:pPr>
            <w:r w:rsidRPr="009C6D51">
              <w:rPr>
                <w:rFonts w:ascii="Arial" w:eastAsia="Times New Roman" w:hAnsi="Arial" w:cs="Arial"/>
                <w:color w:val="000000"/>
                <w:sz w:val="24"/>
                <w:szCs w:val="24"/>
              </w:rPr>
              <w:t> </w:t>
            </w:r>
          </w:p>
        </w:tc>
      </w:tr>
    </w:tbl>
    <w:p w14:paraId="57133EE0" w14:textId="77777777" w:rsidR="009C6D51" w:rsidRPr="009C6D51" w:rsidRDefault="009C6D51" w:rsidP="009C6D51">
      <w:pPr>
        <w:spacing w:before="100" w:beforeAutospacing="1" w:after="100" w:afterAutospacing="1" w:line="240" w:lineRule="auto"/>
        <w:rPr>
          <w:rFonts w:ascii="Times New Roman" w:eastAsia="Times New Roman" w:hAnsi="Times New Roman" w:cs="Times New Roman"/>
          <w:sz w:val="24"/>
          <w:szCs w:val="24"/>
        </w:rPr>
      </w:pPr>
      <w:r w:rsidRPr="009C6D51">
        <w:rPr>
          <w:rFonts w:ascii="Times New Roman" w:eastAsia="Times New Roman" w:hAnsi="Times New Roman" w:cs="Times New Roman"/>
          <w:sz w:val="24"/>
          <w:szCs w:val="24"/>
        </w:rPr>
        <w:t> </w:t>
      </w:r>
    </w:p>
    <w:p w14:paraId="185FF556" w14:textId="77777777" w:rsidR="009C6D51" w:rsidRPr="009C6D51" w:rsidRDefault="009C6D51" w:rsidP="009C6D51">
      <w:pPr>
        <w:spacing w:before="100" w:beforeAutospacing="1" w:after="100" w:afterAutospacing="1" w:line="240" w:lineRule="auto"/>
        <w:rPr>
          <w:rFonts w:ascii="Times New Roman" w:eastAsia="Times New Roman" w:hAnsi="Times New Roman" w:cs="Times New Roman"/>
          <w:sz w:val="24"/>
          <w:szCs w:val="24"/>
        </w:rPr>
      </w:pPr>
      <w:r w:rsidRPr="009C6D51">
        <w:rPr>
          <w:rFonts w:ascii="Arial" w:eastAsia="Times New Roman" w:hAnsi="Arial" w:cs="Arial"/>
          <w:color w:val="000000"/>
        </w:rPr>
        <w:t>*If the student has more than one accommodations value flagged in the LEP, 504 or IEP columns, then we cannot determine which Accommodations value to use.  A warning message should be displayed on the Assessment Errors load page indicating that more than one accommodations value was flagged so accommodations could not be determined.</w:t>
      </w:r>
    </w:p>
    <w:p w14:paraId="3453B58A" w14:textId="77777777" w:rsidR="00893912" w:rsidRDefault="00893912"/>
    <w:sectPr w:rsidR="00893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D51"/>
    <w:rsid w:val="00274C67"/>
    <w:rsid w:val="003360BD"/>
    <w:rsid w:val="00893912"/>
    <w:rsid w:val="009C6D51"/>
    <w:rsid w:val="00C73104"/>
    <w:rsid w:val="00EA72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24D3"/>
  <w15:chartTrackingRefBased/>
  <w15:docId w15:val="{3FDCF7AA-CA21-4071-95B1-F1684503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D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6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35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6688D9F9B96141BAB842F5425C28D1" ma:contentTypeVersion="1" ma:contentTypeDescription="Create a new document." ma:contentTypeScope="" ma:versionID="8037ef2bd66616ff47545444e2108fc9">
  <xsd:schema xmlns:xsd="http://www.w3.org/2001/XMLSchema" xmlns:xs="http://www.w3.org/2001/XMLSchema" xmlns:p="http://schemas.microsoft.com/office/2006/metadata/properties" xmlns:ns2="14fbcdd4-c67c-4115-a3e0-a40130a7e843" targetNamespace="http://schemas.microsoft.com/office/2006/metadata/properties" ma:root="true" ma:fieldsID="14718b73e3c3ca51e22acbbd80488b7f" ns2:_="">
    <xsd:import namespace="14fbcdd4-c67c-4115-a3e0-a40130a7e84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bcdd4-c67c-4115-a3e0-a40130a7e8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51BCF5-A94E-4EC0-8AE2-610DBB2CE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bcdd4-c67c-4115-a3e0-a40130a7e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2E23A5-A20B-4D16-BBD8-6F720C3F1762}">
  <ds:schemaRefs>
    <ds:schemaRef ds:uri="http://purl.org/dc/terms/"/>
    <ds:schemaRef ds:uri="http://purl.org/dc/dcmitype/"/>
    <ds:schemaRef ds:uri="14fbcdd4-c67c-4115-a3e0-a40130a7e843"/>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5D5FBDAB-6972-45EB-A180-9E225B8149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Barbee</dc:creator>
  <cp:keywords/>
  <dc:description/>
  <cp:lastModifiedBy>Richardson, Hui Sian</cp:lastModifiedBy>
  <cp:revision>2</cp:revision>
  <cp:lastPrinted>2016-02-25T14:19:00Z</cp:lastPrinted>
  <dcterms:created xsi:type="dcterms:W3CDTF">2020-05-06T12:03:00Z</dcterms:created>
  <dcterms:modified xsi:type="dcterms:W3CDTF">2020-05-06T12:03:00Z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0x010100336688D9F9B96141BAB842F5425C28D1</vt:lpwstr>
  </property>
</Properties>
</file>